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4C8E" w14:textId="77777777" w:rsidR="00954040" w:rsidRDefault="007059FA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6089DA32" w14:textId="66DB0966" w:rsidR="00954040" w:rsidRDefault="007059FA">
      <w:pPr>
        <w:spacing w:after="0"/>
        <w:ind w:right="1"/>
      </w:pPr>
      <w:r>
        <w:rPr>
          <w:b/>
        </w:rPr>
        <w:t xml:space="preserve">                                                                                     </w:t>
      </w:r>
      <w:r w:rsidR="004A7A31">
        <w:rPr>
          <w:b/>
        </w:rPr>
        <w:t xml:space="preserve">                   </w:t>
      </w:r>
      <w:r>
        <w:rPr>
          <w:b/>
        </w:rPr>
        <w:t xml:space="preserve">  </w:t>
      </w:r>
      <w:r>
        <w:t>Rok akademicki 202</w:t>
      </w:r>
      <w:r w:rsidR="00C20488">
        <w:t>5</w:t>
      </w:r>
      <w:r>
        <w:t>/202</w:t>
      </w:r>
      <w:r w:rsidR="00C20488">
        <w:t>6</w:t>
      </w:r>
    </w:p>
    <w:p w14:paraId="23849EAF" w14:textId="6D54281A" w:rsidR="00954040" w:rsidRDefault="007059FA">
      <w:pPr>
        <w:spacing w:after="0" w:line="259" w:lineRule="auto"/>
        <w:ind w:left="0" w:right="2875" w:firstLine="0"/>
        <w:jc w:val="center"/>
      </w:pPr>
      <w:r>
        <w:rPr>
          <w:noProof/>
        </w:rPr>
        <w:drawing>
          <wp:inline distT="0" distB="0" distL="0" distR="0" wp14:anchorId="15DB77FB" wp14:editId="1F969028">
            <wp:extent cx="2223770" cy="67056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</w:t>
      </w:r>
    </w:p>
    <w:p w14:paraId="31C87658" w14:textId="77777777" w:rsidR="00954040" w:rsidRDefault="007059FA">
      <w:pPr>
        <w:spacing w:after="64"/>
        <w:ind w:right="1"/>
      </w:pPr>
      <w:r>
        <w:rPr>
          <w:b/>
        </w:rPr>
        <w:t xml:space="preserve">                                                                                                  </w:t>
      </w:r>
      <w:r>
        <w:t>................................................................................</w:t>
      </w:r>
      <w:r>
        <w:rPr>
          <w:b/>
        </w:rPr>
        <w:t xml:space="preserve"> </w:t>
      </w:r>
    </w:p>
    <w:p w14:paraId="7AC89A90" w14:textId="77777777" w:rsidR="00231069" w:rsidRDefault="007059FA">
      <w:pPr>
        <w:spacing w:after="11" w:line="231" w:lineRule="auto"/>
        <w:ind w:left="0" w:right="7055" w:firstLine="0"/>
        <w:rPr>
          <w:sz w:val="16"/>
        </w:rPr>
      </w:pPr>
      <w:r>
        <w:t xml:space="preserve"> </w:t>
      </w:r>
      <w:r>
        <w:rPr>
          <w:sz w:val="16"/>
        </w:rPr>
        <w:t>Nazwisko i imię studenta</w:t>
      </w:r>
    </w:p>
    <w:p w14:paraId="7270CE7B" w14:textId="51BDD607" w:rsidR="00954040" w:rsidRDefault="007059FA">
      <w:pPr>
        <w:spacing w:after="11" w:line="231" w:lineRule="auto"/>
        <w:ind w:left="0" w:right="7055" w:firstLine="0"/>
      </w:pPr>
      <w:r>
        <w:rPr>
          <w:sz w:val="16"/>
        </w:rPr>
        <w:t xml:space="preserve"> </w:t>
      </w:r>
      <w:r>
        <w:t xml:space="preserve"> </w:t>
      </w:r>
    </w:p>
    <w:p w14:paraId="6CAE2D95" w14:textId="77777777" w:rsidR="00954040" w:rsidRDefault="007059FA">
      <w:pPr>
        <w:spacing w:after="11"/>
        <w:ind w:right="6813"/>
      </w:pPr>
      <w:r>
        <w:t xml:space="preserve">.............................                      </w:t>
      </w:r>
      <w:r>
        <w:rPr>
          <w:sz w:val="16"/>
        </w:rPr>
        <w:t xml:space="preserve">nr indeksu </w:t>
      </w:r>
    </w:p>
    <w:p w14:paraId="7117925B" w14:textId="77777777" w:rsidR="00954040" w:rsidRDefault="007059FA">
      <w:pPr>
        <w:spacing w:after="20" w:line="259" w:lineRule="auto"/>
        <w:ind w:left="0" w:firstLine="0"/>
      </w:pPr>
      <w:r>
        <w:t xml:space="preserve"> </w:t>
      </w:r>
    </w:p>
    <w:p w14:paraId="3056962F" w14:textId="77777777" w:rsidR="00954040" w:rsidRDefault="007059FA">
      <w:pPr>
        <w:spacing w:after="23" w:line="259" w:lineRule="auto"/>
        <w:ind w:left="0" w:firstLine="0"/>
      </w:pPr>
      <w:r>
        <w:t xml:space="preserve"> </w:t>
      </w:r>
    </w:p>
    <w:p w14:paraId="04CC5CEC" w14:textId="77777777" w:rsidR="00954040" w:rsidRPr="00B07D7C" w:rsidRDefault="007059FA">
      <w:pPr>
        <w:spacing w:after="20" w:line="259" w:lineRule="auto"/>
        <w:ind w:left="0" w:firstLine="0"/>
        <w:rPr>
          <w:color w:val="FF0000"/>
        </w:rPr>
      </w:pPr>
      <w:r w:rsidRPr="00B07D7C">
        <w:rPr>
          <w:color w:val="FF0000"/>
        </w:rPr>
        <w:t xml:space="preserve"> </w:t>
      </w:r>
    </w:p>
    <w:p w14:paraId="2F158707" w14:textId="3E24D8BF" w:rsidR="00954040" w:rsidRPr="008E174B" w:rsidRDefault="007059FA">
      <w:pPr>
        <w:spacing w:after="14" w:line="267" w:lineRule="auto"/>
        <w:ind w:left="-5"/>
        <w:rPr>
          <w:color w:val="auto"/>
        </w:rPr>
      </w:pPr>
      <w:r w:rsidRPr="008E174B">
        <w:rPr>
          <w:b/>
          <w:color w:val="auto"/>
        </w:rPr>
        <w:t>Karta i program praktyk wakacyjnych dla studentów I</w:t>
      </w:r>
      <w:r w:rsidR="00B07D7C" w:rsidRPr="008E174B">
        <w:rPr>
          <w:b/>
          <w:color w:val="auto"/>
        </w:rPr>
        <w:t>II</w:t>
      </w:r>
      <w:r w:rsidRPr="008E174B">
        <w:rPr>
          <w:b/>
          <w:color w:val="auto"/>
        </w:rPr>
        <w:t xml:space="preserve"> roku  </w:t>
      </w:r>
    </w:p>
    <w:p w14:paraId="67E9E158" w14:textId="2E5334C5" w:rsidR="00954040" w:rsidRPr="008E174B" w:rsidRDefault="001065B3">
      <w:pPr>
        <w:spacing w:after="12" w:line="267" w:lineRule="auto"/>
        <w:ind w:left="-5"/>
        <w:rPr>
          <w:color w:val="auto"/>
        </w:rPr>
      </w:pPr>
      <w:r>
        <w:rPr>
          <w:b/>
          <w:color w:val="auto"/>
        </w:rPr>
        <w:t>Kierunku</w:t>
      </w:r>
      <w:r w:rsidR="007059FA" w:rsidRPr="008E174B">
        <w:rPr>
          <w:b/>
          <w:color w:val="auto"/>
        </w:rPr>
        <w:t xml:space="preserve"> Lekarskiego Uniwersytetu Medycznego w Łodzi </w:t>
      </w:r>
    </w:p>
    <w:p w14:paraId="1276E9F4" w14:textId="77777777" w:rsidR="00954040" w:rsidRPr="008E174B" w:rsidRDefault="007059FA">
      <w:pPr>
        <w:spacing w:after="20" w:line="259" w:lineRule="auto"/>
        <w:ind w:left="0" w:firstLine="0"/>
        <w:rPr>
          <w:color w:val="auto"/>
        </w:rPr>
      </w:pPr>
      <w:r w:rsidRPr="008E174B">
        <w:rPr>
          <w:color w:val="auto"/>
        </w:rPr>
        <w:t xml:space="preserve"> </w:t>
      </w:r>
    </w:p>
    <w:p w14:paraId="76F9E837" w14:textId="77777777" w:rsidR="00954040" w:rsidRPr="008E174B" w:rsidRDefault="007059FA">
      <w:pPr>
        <w:pStyle w:val="Nagwek1"/>
        <w:ind w:left="-5"/>
        <w:rPr>
          <w:color w:val="auto"/>
        </w:rPr>
      </w:pPr>
      <w:r w:rsidRPr="008E174B">
        <w:rPr>
          <w:color w:val="auto"/>
        </w:rPr>
        <w:t>Organizacja praktyk</w:t>
      </w:r>
      <w:r w:rsidRPr="008E174B">
        <w:rPr>
          <w:color w:val="auto"/>
          <w:u w:val="none"/>
        </w:rPr>
        <w:t xml:space="preserve"> </w:t>
      </w:r>
    </w:p>
    <w:p w14:paraId="6C4E771F" w14:textId="77777777" w:rsidR="00954040" w:rsidRPr="008E174B" w:rsidRDefault="007059FA">
      <w:pPr>
        <w:spacing w:after="20" w:line="259" w:lineRule="auto"/>
        <w:ind w:left="0" w:firstLine="0"/>
        <w:rPr>
          <w:color w:val="auto"/>
        </w:rPr>
      </w:pPr>
      <w:r w:rsidRPr="008E174B">
        <w:rPr>
          <w:color w:val="auto"/>
        </w:rPr>
        <w:t xml:space="preserve"> </w:t>
      </w:r>
    </w:p>
    <w:p w14:paraId="193CC4E5" w14:textId="2F6914EA" w:rsidR="00954040" w:rsidRPr="008E174B" w:rsidRDefault="007059FA">
      <w:pPr>
        <w:spacing w:after="13"/>
        <w:ind w:right="1"/>
        <w:rPr>
          <w:color w:val="auto"/>
        </w:rPr>
      </w:pPr>
      <w:r w:rsidRPr="008E174B">
        <w:rPr>
          <w:color w:val="auto"/>
        </w:rPr>
        <w:t>Praktyki wakacyjne w zakresie</w:t>
      </w:r>
      <w:r w:rsidRPr="008E174B">
        <w:rPr>
          <w:b/>
          <w:color w:val="auto"/>
        </w:rPr>
        <w:t xml:space="preserve"> „</w:t>
      </w:r>
      <w:r w:rsidR="008E174B" w:rsidRPr="008E174B">
        <w:rPr>
          <w:b/>
          <w:color w:val="auto"/>
        </w:rPr>
        <w:t>Choroby wewnętrzne</w:t>
      </w:r>
      <w:r w:rsidRPr="008E174B">
        <w:rPr>
          <w:b/>
          <w:color w:val="auto"/>
        </w:rPr>
        <w:t>”</w:t>
      </w:r>
      <w:r w:rsidRPr="008E174B">
        <w:rPr>
          <w:color w:val="auto"/>
        </w:rPr>
        <w:t xml:space="preserve"> są obowiązkowe i trwają</w:t>
      </w:r>
      <w:r w:rsidR="00702D19">
        <w:rPr>
          <w:color w:val="auto"/>
        </w:rPr>
        <w:t xml:space="preserve">                           </w:t>
      </w:r>
      <w:r w:rsidRPr="008E174B">
        <w:rPr>
          <w:color w:val="auto"/>
        </w:rPr>
        <w:t xml:space="preserve"> 4 tygodnie (120 godzin). </w:t>
      </w:r>
    </w:p>
    <w:p w14:paraId="4B5A3692" w14:textId="6340C537" w:rsidR="00954040" w:rsidRPr="008E174B" w:rsidRDefault="007059FA">
      <w:pPr>
        <w:ind w:right="1"/>
        <w:rPr>
          <w:color w:val="auto"/>
        </w:rPr>
      </w:pPr>
      <w:r w:rsidRPr="008E174B">
        <w:rPr>
          <w:color w:val="auto"/>
        </w:rPr>
        <w:t>Praktyki organizowane są w obrębie oddziału szpitalnego</w:t>
      </w:r>
      <w:r w:rsidR="00B46CCB">
        <w:rPr>
          <w:color w:val="auto"/>
        </w:rPr>
        <w:t xml:space="preserve"> o profilu choroby wewnętrzne</w:t>
      </w:r>
      <w:r w:rsidRPr="008E174B">
        <w:rPr>
          <w:color w:val="auto"/>
        </w:rPr>
        <w:t xml:space="preserve">. </w:t>
      </w:r>
    </w:p>
    <w:p w14:paraId="5EEC4D6A" w14:textId="77777777" w:rsidR="00954040" w:rsidRPr="008E174B" w:rsidRDefault="007059FA">
      <w:pPr>
        <w:ind w:right="1"/>
        <w:rPr>
          <w:color w:val="auto"/>
        </w:rPr>
      </w:pPr>
      <w:r w:rsidRPr="008E174B">
        <w:rPr>
          <w:color w:val="auto"/>
        </w:rPr>
        <w:t xml:space="preserve">Za odbycie i zaliczenie praktyk przypisywane są 4 p. ECTS.  </w:t>
      </w:r>
    </w:p>
    <w:p w14:paraId="2A62B533" w14:textId="77777777" w:rsidR="00954040" w:rsidRPr="008E174B" w:rsidRDefault="007059FA">
      <w:pPr>
        <w:spacing w:after="11"/>
        <w:ind w:right="1"/>
        <w:rPr>
          <w:color w:val="auto"/>
        </w:rPr>
      </w:pPr>
      <w:r w:rsidRPr="008E174B">
        <w:rPr>
          <w:color w:val="auto"/>
        </w:rPr>
        <w:t xml:space="preserve">Zaliczenie praktyk potwierdza w niniejszej karcie praktyk ordynator lub osoba przez niego upoważniona na podstawie obecności i nabytych umiejętności. </w:t>
      </w:r>
    </w:p>
    <w:p w14:paraId="27CE2944" w14:textId="77777777" w:rsidR="00954040" w:rsidRPr="008E174B" w:rsidRDefault="007059FA">
      <w:pPr>
        <w:spacing w:after="22" w:line="259" w:lineRule="auto"/>
        <w:ind w:left="0" w:firstLine="0"/>
        <w:rPr>
          <w:color w:val="auto"/>
        </w:rPr>
      </w:pPr>
      <w:r w:rsidRPr="008E174B">
        <w:rPr>
          <w:color w:val="auto"/>
        </w:rPr>
        <w:t xml:space="preserve"> </w:t>
      </w:r>
    </w:p>
    <w:p w14:paraId="2B11D0F9" w14:textId="3548624A" w:rsidR="00954040" w:rsidRPr="008E174B" w:rsidRDefault="007059FA">
      <w:pPr>
        <w:pStyle w:val="Nagwek1"/>
        <w:ind w:left="-5"/>
        <w:rPr>
          <w:color w:val="auto"/>
        </w:rPr>
      </w:pPr>
      <w:r w:rsidRPr="008E174B">
        <w:rPr>
          <w:color w:val="auto"/>
        </w:rPr>
        <w:t xml:space="preserve">Cele i zadania szkolenia praktycznego w zakresie </w:t>
      </w:r>
      <w:r w:rsidR="008E174B" w:rsidRPr="008E174B">
        <w:rPr>
          <w:color w:val="auto"/>
        </w:rPr>
        <w:t>choroby wewnętrzne</w:t>
      </w:r>
      <w:r w:rsidRPr="008E174B">
        <w:rPr>
          <w:color w:val="auto"/>
          <w:u w:val="none"/>
        </w:rPr>
        <w:t xml:space="preserve"> </w:t>
      </w:r>
    </w:p>
    <w:p w14:paraId="658AADEE" w14:textId="77777777" w:rsidR="00954040" w:rsidRPr="00B07D7C" w:rsidRDefault="007059FA">
      <w:pPr>
        <w:spacing w:after="20" w:line="259" w:lineRule="auto"/>
        <w:ind w:left="0" w:firstLine="0"/>
        <w:rPr>
          <w:color w:val="FF0000"/>
        </w:rPr>
      </w:pPr>
      <w:r w:rsidRPr="00B07D7C">
        <w:rPr>
          <w:color w:val="FF0000"/>
        </w:rPr>
        <w:t xml:space="preserve"> </w:t>
      </w:r>
    </w:p>
    <w:p w14:paraId="143F7C9F" w14:textId="77777777" w:rsidR="00954040" w:rsidRPr="0058371A" w:rsidRDefault="007059FA">
      <w:pPr>
        <w:spacing w:after="64" w:line="267" w:lineRule="auto"/>
        <w:ind w:left="-5"/>
        <w:rPr>
          <w:color w:val="auto"/>
        </w:rPr>
      </w:pPr>
      <w:r w:rsidRPr="0058371A">
        <w:rPr>
          <w:b/>
          <w:color w:val="auto"/>
        </w:rPr>
        <w:t xml:space="preserve">Zapoznanie się: </w:t>
      </w:r>
    </w:p>
    <w:p w14:paraId="629CAE96" w14:textId="46DAB362" w:rsidR="00954040" w:rsidRDefault="007059FA">
      <w:pPr>
        <w:numPr>
          <w:ilvl w:val="0"/>
          <w:numId w:val="1"/>
        </w:numPr>
        <w:ind w:right="1" w:hanging="348"/>
        <w:rPr>
          <w:color w:val="auto"/>
        </w:rPr>
      </w:pPr>
      <w:r w:rsidRPr="00F548C1">
        <w:rPr>
          <w:color w:val="auto"/>
        </w:rPr>
        <w:t>ze strukturą i organizacją</w:t>
      </w:r>
      <w:r w:rsidR="00F548C1" w:rsidRPr="00F548C1">
        <w:rPr>
          <w:color w:val="auto"/>
        </w:rPr>
        <w:t xml:space="preserve"> pracy w oddziale o profilu internistycznym </w:t>
      </w:r>
    </w:p>
    <w:p w14:paraId="3F974CA6" w14:textId="13D914B3" w:rsidR="00765ACE" w:rsidRDefault="00765ACE" w:rsidP="00765ACE">
      <w:pPr>
        <w:numPr>
          <w:ilvl w:val="0"/>
          <w:numId w:val="1"/>
        </w:numPr>
        <w:ind w:right="1" w:hanging="348"/>
        <w:rPr>
          <w:color w:val="auto"/>
        </w:rPr>
      </w:pPr>
      <w:r>
        <w:rPr>
          <w:color w:val="auto"/>
        </w:rPr>
        <w:t xml:space="preserve">z zasadami całościowego podejścia do chorego internistycznego, </w:t>
      </w:r>
    </w:p>
    <w:p w14:paraId="3119A1B4" w14:textId="710B1E7D" w:rsidR="0058371A" w:rsidRDefault="0058371A">
      <w:pPr>
        <w:numPr>
          <w:ilvl w:val="0"/>
          <w:numId w:val="1"/>
        </w:numPr>
        <w:ind w:right="1" w:hanging="348"/>
        <w:rPr>
          <w:color w:val="auto"/>
        </w:rPr>
      </w:pPr>
      <w:r>
        <w:rPr>
          <w:color w:val="auto"/>
        </w:rPr>
        <w:t xml:space="preserve">z metodami </w:t>
      </w:r>
      <w:r w:rsidR="00610026">
        <w:rPr>
          <w:color w:val="auto"/>
        </w:rPr>
        <w:t>diagnostycznymi stosowanymi u chorych internistycznych</w:t>
      </w:r>
      <w:r>
        <w:rPr>
          <w:color w:val="auto"/>
        </w:rPr>
        <w:t>: badania laboratoryjne, czynnościowe, badania obrazowe, endoskopowe</w:t>
      </w:r>
    </w:p>
    <w:p w14:paraId="104A3729" w14:textId="4C97387F" w:rsidR="00F548C1" w:rsidRDefault="00F548C1">
      <w:pPr>
        <w:numPr>
          <w:ilvl w:val="0"/>
          <w:numId w:val="1"/>
        </w:numPr>
        <w:ind w:right="1" w:hanging="348"/>
        <w:rPr>
          <w:color w:val="auto"/>
        </w:rPr>
      </w:pPr>
      <w:r>
        <w:rPr>
          <w:color w:val="auto"/>
        </w:rPr>
        <w:t>z interpretacją wyników badań laboratoryjnych i obrazowych a także przeprowadzenia diagnostyki różnicowej i ustalaniu planu leczenia</w:t>
      </w:r>
    </w:p>
    <w:p w14:paraId="605F38C6" w14:textId="3B79CE22" w:rsidR="00B46CCB" w:rsidRDefault="00B46CCB">
      <w:pPr>
        <w:numPr>
          <w:ilvl w:val="0"/>
          <w:numId w:val="1"/>
        </w:numPr>
        <w:ind w:right="1" w:hanging="348"/>
        <w:rPr>
          <w:color w:val="auto"/>
        </w:rPr>
      </w:pPr>
      <w:r>
        <w:rPr>
          <w:color w:val="auto"/>
        </w:rPr>
        <w:t>zasadami prowadzenia dokumentacji medycznej szpitalnej oraz poradnianej w zakresie chorób wewnętrznych</w:t>
      </w:r>
    </w:p>
    <w:p w14:paraId="5314CF40" w14:textId="77777777" w:rsidR="0058371A" w:rsidRDefault="0058371A" w:rsidP="0058371A">
      <w:pPr>
        <w:ind w:left="693" w:right="1" w:firstLine="0"/>
        <w:rPr>
          <w:color w:val="auto"/>
        </w:rPr>
      </w:pPr>
    </w:p>
    <w:p w14:paraId="52D9202E" w14:textId="3DBE1567" w:rsidR="00954040" w:rsidRPr="0058371A" w:rsidRDefault="0058371A">
      <w:pPr>
        <w:ind w:right="1"/>
        <w:rPr>
          <w:color w:val="auto"/>
        </w:rPr>
      </w:pPr>
      <w:r w:rsidRPr="0058371A">
        <w:rPr>
          <w:color w:val="auto"/>
        </w:rPr>
        <w:t>Ugruntowanie i weryfikacja wiedzy na temat epidemiologii, czynników ryzyka, obrazu klinicznego najczęstszych chorób internistycznych w Polsce i na świecie.</w:t>
      </w:r>
    </w:p>
    <w:p w14:paraId="611AD8EE" w14:textId="5E0110C1" w:rsidR="00456DFF" w:rsidRPr="00B07D7C" w:rsidRDefault="00456DFF">
      <w:pPr>
        <w:ind w:right="1"/>
        <w:rPr>
          <w:color w:val="FF0000"/>
        </w:rPr>
      </w:pPr>
    </w:p>
    <w:p w14:paraId="69ECA456" w14:textId="77777777" w:rsidR="00456DFF" w:rsidRPr="007434BD" w:rsidRDefault="00456DFF">
      <w:pPr>
        <w:ind w:right="1"/>
        <w:rPr>
          <w:color w:val="auto"/>
        </w:rPr>
      </w:pPr>
    </w:p>
    <w:p w14:paraId="1C05FD0C" w14:textId="77777777" w:rsidR="00954040" w:rsidRPr="007434BD" w:rsidRDefault="007059FA">
      <w:pPr>
        <w:pStyle w:val="Nagwek1"/>
        <w:ind w:left="-5"/>
        <w:rPr>
          <w:color w:val="auto"/>
        </w:rPr>
      </w:pPr>
      <w:r w:rsidRPr="007434BD">
        <w:rPr>
          <w:color w:val="auto"/>
        </w:rPr>
        <w:t>Efekty kształcenia</w:t>
      </w:r>
      <w:r w:rsidRPr="007434BD">
        <w:rPr>
          <w:color w:val="auto"/>
          <w:u w:val="none"/>
        </w:rPr>
        <w:t xml:space="preserve"> </w:t>
      </w:r>
    </w:p>
    <w:p w14:paraId="2CC96DA2" w14:textId="7CDE8636" w:rsidR="00954040" w:rsidRPr="007434BD" w:rsidRDefault="007059FA">
      <w:pPr>
        <w:spacing w:after="0" w:line="259" w:lineRule="auto"/>
        <w:ind w:left="0" w:firstLine="0"/>
        <w:rPr>
          <w:color w:val="auto"/>
        </w:rPr>
      </w:pPr>
      <w:r w:rsidRPr="007434BD">
        <w:rPr>
          <w:color w:val="auto"/>
        </w:rPr>
        <w:t xml:space="preserve"> </w:t>
      </w:r>
    </w:p>
    <w:p w14:paraId="467FA323" w14:textId="77777777" w:rsidR="00954040" w:rsidRPr="007434BD" w:rsidRDefault="007059FA">
      <w:pPr>
        <w:spacing w:after="64" w:line="267" w:lineRule="auto"/>
        <w:ind w:left="-5"/>
        <w:rPr>
          <w:color w:val="auto"/>
        </w:rPr>
      </w:pPr>
      <w:r w:rsidRPr="007434BD">
        <w:rPr>
          <w:b/>
          <w:color w:val="auto"/>
        </w:rPr>
        <w:t xml:space="preserve">Po ukończeniu praktyk student: </w:t>
      </w:r>
    </w:p>
    <w:p w14:paraId="03283A41" w14:textId="77777777" w:rsidR="009E4BCE" w:rsidRPr="009E4BCE" w:rsidRDefault="009E4BCE" w:rsidP="009E4BCE">
      <w:pPr>
        <w:numPr>
          <w:ilvl w:val="0"/>
          <w:numId w:val="2"/>
        </w:numPr>
        <w:ind w:right="1" w:hanging="348"/>
        <w:rPr>
          <w:color w:val="auto"/>
        </w:rPr>
      </w:pPr>
      <w:r>
        <w:rPr>
          <w:color w:val="auto"/>
        </w:rPr>
        <w:t xml:space="preserve">zna </w:t>
      </w:r>
      <w:r w:rsidRPr="009E4BCE">
        <w:rPr>
          <w:rFonts w:ascii="p˘E'E2˛" w:eastAsiaTheme="minorEastAsia" w:hAnsi="p˘E'E2˛" w:cs="p˘E'E2˛"/>
          <w:color w:val="auto"/>
          <w:szCs w:val="24"/>
        </w:rPr>
        <w:t>przyczyny, objawy, zasady diagnozowania i postępowania terapeutycznego</w:t>
      </w:r>
      <w:r>
        <w:rPr>
          <w:color w:val="auto"/>
        </w:rPr>
        <w:t xml:space="preserve"> </w:t>
      </w:r>
      <w:r w:rsidRPr="009E4BCE">
        <w:rPr>
          <w:rFonts w:ascii="p˘E'E2˛" w:eastAsiaTheme="minorEastAsia" w:hAnsi="p˘E'E2˛" w:cs="p˘E'E2˛"/>
          <w:color w:val="auto"/>
          <w:szCs w:val="24"/>
        </w:rPr>
        <w:t>w odniesieniu do najczęstszych chorób wewnętrznych występujących u osób</w:t>
      </w:r>
      <w:r>
        <w:rPr>
          <w:color w:val="auto"/>
        </w:rPr>
        <w:t xml:space="preserve"> </w:t>
      </w:r>
      <w:r w:rsidRPr="009E4BCE">
        <w:rPr>
          <w:rFonts w:ascii="p˘E'E2˛" w:eastAsiaTheme="minorEastAsia" w:hAnsi="p˘E'E2˛" w:cs="p˘E'E2˛"/>
          <w:color w:val="auto"/>
          <w:szCs w:val="24"/>
        </w:rPr>
        <w:t>dorosłych oraz ich powikłań</w:t>
      </w:r>
    </w:p>
    <w:p w14:paraId="29A253E7" w14:textId="088A70E4" w:rsidR="00954040" w:rsidRPr="003575B4" w:rsidRDefault="003575B4">
      <w:pPr>
        <w:numPr>
          <w:ilvl w:val="0"/>
          <w:numId w:val="2"/>
        </w:numPr>
        <w:ind w:right="1" w:hanging="348"/>
        <w:rPr>
          <w:color w:val="auto"/>
        </w:rPr>
      </w:pPr>
      <w:r w:rsidRPr="003575B4">
        <w:rPr>
          <w:color w:val="auto"/>
        </w:rPr>
        <w:t>przeprowadza wywiad lekarski z pacjentem dorosłym,</w:t>
      </w:r>
    </w:p>
    <w:p w14:paraId="421982FD" w14:textId="0CC76D6E" w:rsidR="003575B4" w:rsidRPr="003575B4" w:rsidRDefault="003575B4">
      <w:pPr>
        <w:numPr>
          <w:ilvl w:val="0"/>
          <w:numId w:val="2"/>
        </w:numPr>
        <w:ind w:right="1" w:hanging="348"/>
        <w:rPr>
          <w:color w:val="auto"/>
        </w:rPr>
      </w:pPr>
      <w:r w:rsidRPr="003575B4">
        <w:rPr>
          <w:color w:val="auto"/>
        </w:rPr>
        <w:t>przeprowadza pełne i ukierunkowane badanie fizykalne pacjenta dorosłego,</w:t>
      </w:r>
    </w:p>
    <w:p w14:paraId="66F4F4D6" w14:textId="1575BEE4" w:rsidR="00B46CCB" w:rsidRPr="00B762F8" w:rsidRDefault="003575B4" w:rsidP="00B762F8">
      <w:pPr>
        <w:numPr>
          <w:ilvl w:val="0"/>
          <w:numId w:val="2"/>
        </w:numPr>
        <w:ind w:right="1" w:hanging="348"/>
        <w:rPr>
          <w:color w:val="auto"/>
        </w:rPr>
      </w:pPr>
      <w:r w:rsidRPr="003575B4">
        <w:rPr>
          <w:color w:val="auto"/>
        </w:rPr>
        <w:t>ocenia stan ogólny, stan przytomności i świadomości pacjenta,</w:t>
      </w:r>
    </w:p>
    <w:p w14:paraId="6C5B2D7B" w14:textId="6128FC81" w:rsidR="009E4BCE" w:rsidRPr="00B762F8" w:rsidRDefault="003575B4" w:rsidP="009E4BCE">
      <w:pPr>
        <w:numPr>
          <w:ilvl w:val="0"/>
          <w:numId w:val="2"/>
        </w:numPr>
        <w:ind w:right="1" w:hanging="348"/>
        <w:rPr>
          <w:color w:val="auto"/>
        </w:rPr>
      </w:pPr>
      <w:r w:rsidRPr="00B46CCB">
        <w:rPr>
          <w:color w:val="auto"/>
        </w:rPr>
        <w:t>rozpoznaje stany bezpośredniego zagrożenia życia</w:t>
      </w:r>
      <w:r w:rsidR="00B46CCB">
        <w:rPr>
          <w:color w:val="auto"/>
        </w:rPr>
        <w:t xml:space="preserve"> </w:t>
      </w:r>
      <w:r w:rsidR="00B46CCB" w:rsidRPr="00B46CCB">
        <w:rPr>
          <w:rFonts w:ascii="p˘E'E2˛" w:eastAsiaTheme="minorEastAsia" w:hAnsi="p˘E'E2˛" w:cs="p˘E'E2˛"/>
          <w:color w:val="auto"/>
          <w:szCs w:val="24"/>
        </w:rPr>
        <w:t>i wymagające natychmiastowej interwencji</w:t>
      </w:r>
      <w:r w:rsidR="00B46CCB">
        <w:rPr>
          <w:color w:val="auto"/>
        </w:rPr>
        <w:t xml:space="preserve"> </w:t>
      </w:r>
      <w:r w:rsidR="00B46CCB" w:rsidRPr="00B46CCB">
        <w:rPr>
          <w:rFonts w:ascii="p˘E'E2˛" w:eastAsiaTheme="minorEastAsia" w:hAnsi="p˘E'E2˛" w:cs="p˘E'E2˛"/>
          <w:color w:val="auto"/>
          <w:szCs w:val="24"/>
        </w:rPr>
        <w:t>lekarskiej</w:t>
      </w:r>
    </w:p>
    <w:p w14:paraId="7C6BCC3B" w14:textId="4E86FECD" w:rsidR="00B762F8" w:rsidRDefault="00B762F8" w:rsidP="009E4BCE">
      <w:pPr>
        <w:numPr>
          <w:ilvl w:val="0"/>
          <w:numId w:val="2"/>
        </w:numPr>
        <w:ind w:right="1" w:hanging="348"/>
        <w:rPr>
          <w:color w:val="auto"/>
        </w:rPr>
      </w:pPr>
      <w:r>
        <w:rPr>
          <w:color w:val="auto"/>
        </w:rPr>
        <w:t>przeprowadza diagnostykę różnicową najczęstszych chorób internistycznych,</w:t>
      </w:r>
    </w:p>
    <w:p w14:paraId="3FE3A1C3" w14:textId="3B7EAFB4" w:rsidR="00B762F8" w:rsidRPr="00B762F8" w:rsidRDefault="003575B4" w:rsidP="00B762F8">
      <w:pPr>
        <w:numPr>
          <w:ilvl w:val="0"/>
          <w:numId w:val="2"/>
        </w:numPr>
        <w:ind w:right="1" w:hanging="348"/>
        <w:rPr>
          <w:color w:val="auto"/>
        </w:rPr>
      </w:pPr>
      <w:r>
        <w:rPr>
          <w:color w:val="auto"/>
        </w:rPr>
        <w:t>planuje postepowanie diagnostyczne, terapeutyczne i profilaktyczne</w:t>
      </w:r>
    </w:p>
    <w:p w14:paraId="373C35AA" w14:textId="125E71F1" w:rsidR="003575B4" w:rsidRDefault="00B46CCB">
      <w:pPr>
        <w:numPr>
          <w:ilvl w:val="0"/>
          <w:numId w:val="2"/>
        </w:numPr>
        <w:ind w:right="1" w:hanging="348"/>
        <w:rPr>
          <w:color w:val="auto"/>
        </w:rPr>
      </w:pPr>
      <w:r>
        <w:rPr>
          <w:color w:val="auto"/>
        </w:rPr>
        <w:t>planuje i</w:t>
      </w:r>
      <w:r w:rsidR="003575B4">
        <w:rPr>
          <w:color w:val="auto"/>
        </w:rPr>
        <w:t xml:space="preserve"> interpretuje badania laboratoryjne i identyfikuje przyczyny odchyleń, </w:t>
      </w:r>
    </w:p>
    <w:p w14:paraId="02EE616F" w14:textId="77777777" w:rsidR="00765ACE" w:rsidRDefault="003575B4" w:rsidP="00765ACE">
      <w:pPr>
        <w:numPr>
          <w:ilvl w:val="0"/>
          <w:numId w:val="2"/>
        </w:numPr>
        <w:ind w:right="1" w:hanging="348"/>
        <w:rPr>
          <w:color w:val="auto"/>
        </w:rPr>
      </w:pPr>
      <w:r>
        <w:rPr>
          <w:color w:val="auto"/>
        </w:rPr>
        <w:t>pobiera materiał do badań wykorzystywanych w diagnostyce laboratoryjnej,</w:t>
      </w:r>
    </w:p>
    <w:p w14:paraId="750A2F2D" w14:textId="367C5BAB" w:rsidR="00954040" w:rsidRPr="00765ACE" w:rsidRDefault="007059FA" w:rsidP="00765ACE">
      <w:pPr>
        <w:numPr>
          <w:ilvl w:val="0"/>
          <w:numId w:val="2"/>
        </w:numPr>
        <w:ind w:right="1" w:hanging="348"/>
        <w:rPr>
          <w:color w:val="auto"/>
          <w:szCs w:val="24"/>
        </w:rPr>
      </w:pPr>
      <w:r w:rsidRPr="00765ACE">
        <w:rPr>
          <w:color w:val="auto"/>
        </w:rPr>
        <w:t>potrafi wykonać samodzielnie</w:t>
      </w:r>
      <w:r w:rsidR="00765ACE">
        <w:rPr>
          <w:color w:val="auto"/>
        </w:rPr>
        <w:t xml:space="preserve"> </w:t>
      </w:r>
      <w:r w:rsidR="00765ACE" w:rsidRPr="00765ACE">
        <w:rPr>
          <w:color w:val="auto"/>
          <w:szCs w:val="24"/>
        </w:rPr>
        <w:t xml:space="preserve">podstawowe czynności monitorujące stanu chorego, w tym </w:t>
      </w:r>
      <w:r w:rsidRPr="00765ACE">
        <w:rPr>
          <w:color w:val="auto"/>
          <w:szCs w:val="24"/>
        </w:rPr>
        <w:t xml:space="preserve">monitorowanie parametrów życiowych przy pomocy kardiomonitora i </w:t>
      </w:r>
      <w:proofErr w:type="spellStart"/>
      <w:r w:rsidRPr="00765ACE">
        <w:rPr>
          <w:color w:val="auto"/>
          <w:szCs w:val="24"/>
        </w:rPr>
        <w:t>pulsoksymetrii</w:t>
      </w:r>
      <w:proofErr w:type="spellEnd"/>
      <w:r w:rsidRPr="00765ACE">
        <w:rPr>
          <w:color w:val="auto"/>
          <w:szCs w:val="24"/>
        </w:rPr>
        <w:t>,</w:t>
      </w:r>
      <w:r w:rsidR="00765ACE" w:rsidRPr="00765ACE">
        <w:rPr>
          <w:color w:val="auto"/>
          <w:szCs w:val="24"/>
        </w:rPr>
        <w:t xml:space="preserve"> </w:t>
      </w:r>
      <w:r w:rsidR="009E4BCE" w:rsidRPr="00765ACE">
        <w:rPr>
          <w:color w:val="auto"/>
          <w:szCs w:val="24"/>
        </w:rPr>
        <w:t>b</w:t>
      </w:r>
      <w:r w:rsidR="003575B4" w:rsidRPr="00765ACE">
        <w:rPr>
          <w:color w:val="auto"/>
          <w:szCs w:val="24"/>
        </w:rPr>
        <w:t>adanie spirometryczne</w:t>
      </w:r>
    </w:p>
    <w:p w14:paraId="32B37E11" w14:textId="49F4FDBC" w:rsidR="00B46CCB" w:rsidRPr="00765ACE" w:rsidRDefault="00B762F8" w:rsidP="00765ACE">
      <w:pPr>
        <w:numPr>
          <w:ilvl w:val="0"/>
          <w:numId w:val="2"/>
        </w:numPr>
        <w:ind w:right="1" w:hanging="348"/>
        <w:rPr>
          <w:color w:val="auto"/>
          <w:szCs w:val="24"/>
        </w:rPr>
      </w:pPr>
      <w:r w:rsidRPr="00765ACE">
        <w:rPr>
          <w:color w:val="auto"/>
          <w:szCs w:val="24"/>
        </w:rPr>
        <w:t>kwalifikuje pacjenta do leczenia domowego i szpitalnego,</w:t>
      </w:r>
    </w:p>
    <w:p w14:paraId="4DD00D37" w14:textId="2D32A016" w:rsidR="009E4BCE" w:rsidRDefault="00B46CCB" w:rsidP="009E4BCE">
      <w:pPr>
        <w:numPr>
          <w:ilvl w:val="0"/>
          <w:numId w:val="2"/>
        </w:numPr>
        <w:ind w:right="1" w:hanging="348"/>
        <w:rPr>
          <w:color w:val="auto"/>
        </w:rPr>
      </w:pPr>
      <w:r>
        <w:rPr>
          <w:color w:val="auto"/>
        </w:rPr>
        <w:t xml:space="preserve">zna zasady prowadzenia dokumentacji medycznej w </w:t>
      </w:r>
      <w:r w:rsidR="00B762F8">
        <w:rPr>
          <w:color w:val="auto"/>
        </w:rPr>
        <w:t>oddziale internistycznym</w:t>
      </w:r>
    </w:p>
    <w:p w14:paraId="18CB7F52" w14:textId="77777777" w:rsidR="009E4BCE" w:rsidRPr="009E4BCE" w:rsidRDefault="009E4BCE" w:rsidP="009E4BCE">
      <w:pPr>
        <w:numPr>
          <w:ilvl w:val="0"/>
          <w:numId w:val="2"/>
        </w:numPr>
        <w:ind w:right="1" w:hanging="348"/>
        <w:rPr>
          <w:color w:val="auto"/>
        </w:rPr>
      </w:pPr>
      <w:r>
        <w:rPr>
          <w:rFonts w:ascii="p˘E'E2˛" w:eastAsiaTheme="minorEastAsia" w:hAnsi="p˘E'E2˛" w:cs="p˘E'E2˛"/>
          <w:color w:val="auto"/>
          <w:szCs w:val="24"/>
        </w:rPr>
        <w:t xml:space="preserve">zna </w:t>
      </w:r>
      <w:r w:rsidRPr="009E4BCE">
        <w:rPr>
          <w:rFonts w:ascii="p˘E'E2˛" w:eastAsiaTheme="minorEastAsia" w:hAnsi="p˘E'E2˛" w:cs="p˘E'E2˛"/>
          <w:color w:val="auto"/>
          <w:szCs w:val="24"/>
        </w:rPr>
        <w:t>przebieg i objawy procesu starzenia się oraz zasady całościowej oceny geriatrycznej</w:t>
      </w:r>
      <w:r>
        <w:rPr>
          <w:color w:val="auto"/>
        </w:rPr>
        <w:t xml:space="preserve"> </w:t>
      </w:r>
      <w:r w:rsidRPr="009E4BCE">
        <w:rPr>
          <w:rFonts w:ascii="p˘E'E2˛" w:eastAsiaTheme="minorEastAsia" w:hAnsi="p˘E'E2˛" w:cs="p˘E'E2˛"/>
          <w:color w:val="auto"/>
          <w:szCs w:val="24"/>
        </w:rPr>
        <w:t>i opieki interdyscyplinarnej w odniesieniu do pacjenta w podeszłym wiek</w:t>
      </w:r>
      <w:r>
        <w:rPr>
          <w:rFonts w:ascii="p˘E'E2˛" w:eastAsiaTheme="minorEastAsia" w:hAnsi="p˘E'E2˛" w:cs="p˘E'E2˛"/>
          <w:color w:val="auto"/>
          <w:szCs w:val="24"/>
        </w:rPr>
        <w:t>u</w:t>
      </w:r>
    </w:p>
    <w:p w14:paraId="7404A2BF" w14:textId="77777777" w:rsidR="003575B4" w:rsidRPr="00B07D7C" w:rsidRDefault="003575B4" w:rsidP="003575B4">
      <w:pPr>
        <w:spacing w:after="32" w:line="259" w:lineRule="auto"/>
        <w:ind w:left="1416" w:right="268" w:firstLine="0"/>
        <w:rPr>
          <w:color w:val="FF0000"/>
        </w:rPr>
      </w:pPr>
    </w:p>
    <w:p w14:paraId="22C0CBDC" w14:textId="77777777" w:rsidR="00954040" w:rsidRPr="00B9178F" w:rsidRDefault="007059FA">
      <w:pPr>
        <w:spacing w:after="22" w:line="259" w:lineRule="auto"/>
        <w:ind w:left="0" w:firstLine="0"/>
        <w:rPr>
          <w:color w:val="auto"/>
        </w:rPr>
      </w:pPr>
      <w:r w:rsidRPr="00B9178F">
        <w:rPr>
          <w:color w:val="auto"/>
        </w:rPr>
        <w:t xml:space="preserve"> </w:t>
      </w:r>
    </w:p>
    <w:p w14:paraId="595969CC" w14:textId="6C9FF383" w:rsidR="00954040" w:rsidRPr="00B9178F" w:rsidRDefault="007059FA">
      <w:pPr>
        <w:spacing w:after="64" w:line="267" w:lineRule="auto"/>
        <w:ind w:left="-5"/>
        <w:rPr>
          <w:color w:val="auto"/>
        </w:rPr>
      </w:pPr>
      <w:r w:rsidRPr="00B9178F">
        <w:rPr>
          <w:b/>
          <w:color w:val="auto"/>
        </w:rPr>
        <w:t xml:space="preserve">Student </w:t>
      </w:r>
      <w:r w:rsidR="00765ACE">
        <w:rPr>
          <w:b/>
          <w:color w:val="auto"/>
        </w:rPr>
        <w:t xml:space="preserve">wykonuje </w:t>
      </w:r>
      <w:r w:rsidR="00610026">
        <w:rPr>
          <w:b/>
          <w:color w:val="auto"/>
        </w:rPr>
        <w:t xml:space="preserve">samodzielnie lub </w:t>
      </w:r>
      <w:r w:rsidR="00765ACE">
        <w:rPr>
          <w:b/>
          <w:color w:val="auto"/>
        </w:rPr>
        <w:t>pod nadzorem</w:t>
      </w:r>
      <w:r w:rsidRPr="00B9178F">
        <w:rPr>
          <w:b/>
          <w:color w:val="auto"/>
        </w:rPr>
        <w:t xml:space="preserve">: </w:t>
      </w:r>
    </w:p>
    <w:p w14:paraId="563C9DC3" w14:textId="30689E4E" w:rsidR="00954040" w:rsidRPr="00B9178F" w:rsidRDefault="00B9178F">
      <w:pPr>
        <w:numPr>
          <w:ilvl w:val="0"/>
          <w:numId w:val="2"/>
        </w:numPr>
        <w:spacing w:after="62"/>
        <w:ind w:right="1" w:hanging="348"/>
        <w:rPr>
          <w:color w:val="auto"/>
        </w:rPr>
      </w:pPr>
      <w:r w:rsidRPr="00B9178F">
        <w:rPr>
          <w:color w:val="auto"/>
        </w:rPr>
        <w:t>w</w:t>
      </w:r>
      <w:r w:rsidR="003575B4" w:rsidRPr="00B9178F">
        <w:rPr>
          <w:color w:val="auto"/>
        </w:rPr>
        <w:t xml:space="preserve">strzyknięcia dożylne, domięśniowe i podskórne, </w:t>
      </w:r>
      <w:proofErr w:type="spellStart"/>
      <w:r w:rsidR="003575B4" w:rsidRPr="00B9178F">
        <w:rPr>
          <w:color w:val="auto"/>
        </w:rPr>
        <w:t>kaniulację</w:t>
      </w:r>
      <w:proofErr w:type="spellEnd"/>
      <w:r w:rsidR="003575B4" w:rsidRPr="00B9178F">
        <w:rPr>
          <w:color w:val="auto"/>
        </w:rPr>
        <w:t xml:space="preserve"> żył obwodowych, pobieranie obwodowej krwi żylnej, pobieranie posiewanie krwi, pobieranie krwi tętniczej, pobieranie </w:t>
      </w:r>
      <w:proofErr w:type="spellStart"/>
      <w:r w:rsidR="003575B4" w:rsidRPr="00B9178F">
        <w:rPr>
          <w:color w:val="auto"/>
        </w:rPr>
        <w:t>arterializowanej</w:t>
      </w:r>
      <w:proofErr w:type="spellEnd"/>
      <w:r w:rsidRPr="00B9178F">
        <w:rPr>
          <w:color w:val="auto"/>
        </w:rPr>
        <w:t xml:space="preserve"> krwi włośniczkowej, </w:t>
      </w:r>
    </w:p>
    <w:p w14:paraId="75EB6DA8" w14:textId="1080FD82" w:rsidR="00B9178F" w:rsidRPr="00B9178F" w:rsidRDefault="00B9178F">
      <w:pPr>
        <w:numPr>
          <w:ilvl w:val="0"/>
          <w:numId w:val="2"/>
        </w:numPr>
        <w:spacing w:after="62"/>
        <w:ind w:right="1" w:hanging="348"/>
        <w:rPr>
          <w:color w:val="auto"/>
        </w:rPr>
      </w:pPr>
      <w:r w:rsidRPr="00B9178F">
        <w:rPr>
          <w:color w:val="auto"/>
        </w:rPr>
        <w:t>pobieranie wymazów z nosa, gardła i skóry,</w:t>
      </w:r>
    </w:p>
    <w:p w14:paraId="241909B4" w14:textId="7A7837BB" w:rsidR="00B9178F" w:rsidRDefault="00B9178F">
      <w:pPr>
        <w:numPr>
          <w:ilvl w:val="0"/>
          <w:numId w:val="2"/>
        </w:numPr>
        <w:spacing w:after="62"/>
        <w:ind w:right="1" w:hanging="348"/>
        <w:rPr>
          <w:color w:val="auto"/>
        </w:rPr>
      </w:pPr>
      <w:r>
        <w:rPr>
          <w:color w:val="auto"/>
        </w:rPr>
        <w:t>standardowy elektrokardiogram spoczynkowy wraz z interpretacją,</w:t>
      </w:r>
    </w:p>
    <w:p w14:paraId="012FB754" w14:textId="6984E511" w:rsidR="00B9178F" w:rsidRDefault="00B9178F">
      <w:pPr>
        <w:numPr>
          <w:ilvl w:val="0"/>
          <w:numId w:val="2"/>
        </w:numPr>
        <w:spacing w:after="62"/>
        <w:ind w:right="1" w:hanging="348"/>
        <w:rPr>
          <w:color w:val="auto"/>
        </w:rPr>
      </w:pPr>
      <w:r>
        <w:rPr>
          <w:color w:val="auto"/>
        </w:rPr>
        <w:t>proste testy pasko</w:t>
      </w:r>
      <w:r w:rsidR="007434BD">
        <w:rPr>
          <w:color w:val="auto"/>
        </w:rPr>
        <w:t>w</w:t>
      </w:r>
      <w:r>
        <w:rPr>
          <w:color w:val="auto"/>
        </w:rPr>
        <w:t xml:space="preserve">e i pomiar stężenia glukozy we krwi, </w:t>
      </w:r>
    </w:p>
    <w:p w14:paraId="6C946647" w14:textId="6E9EBB82" w:rsidR="00B9178F" w:rsidRDefault="00B9178F">
      <w:pPr>
        <w:numPr>
          <w:ilvl w:val="0"/>
          <w:numId w:val="2"/>
        </w:numPr>
        <w:spacing w:after="62"/>
        <w:ind w:right="1" w:hanging="348"/>
        <w:rPr>
          <w:color w:val="auto"/>
        </w:rPr>
      </w:pPr>
      <w:r>
        <w:rPr>
          <w:color w:val="auto"/>
        </w:rPr>
        <w:t>plan</w:t>
      </w:r>
      <w:r w:rsidR="00765ACE">
        <w:rPr>
          <w:color w:val="auto"/>
        </w:rPr>
        <w:t>uje</w:t>
      </w:r>
      <w:r>
        <w:rPr>
          <w:color w:val="auto"/>
        </w:rPr>
        <w:t xml:space="preserve"> konsultacje</w:t>
      </w:r>
      <w:r w:rsidR="00460A1D">
        <w:rPr>
          <w:color w:val="auto"/>
        </w:rPr>
        <w:t xml:space="preserve"> specjalistyczne,</w:t>
      </w:r>
    </w:p>
    <w:p w14:paraId="329A8ECD" w14:textId="3E6D92DD" w:rsidR="00B762F8" w:rsidRDefault="00B762F8">
      <w:pPr>
        <w:numPr>
          <w:ilvl w:val="0"/>
          <w:numId w:val="2"/>
        </w:numPr>
        <w:spacing w:after="62"/>
        <w:ind w:right="1" w:hanging="348"/>
        <w:rPr>
          <w:color w:val="auto"/>
        </w:rPr>
      </w:pPr>
      <w:r>
        <w:rPr>
          <w:color w:val="auto"/>
        </w:rPr>
        <w:t>plan</w:t>
      </w:r>
      <w:r w:rsidR="00765ACE">
        <w:rPr>
          <w:color w:val="auto"/>
        </w:rPr>
        <w:t xml:space="preserve">uje </w:t>
      </w:r>
      <w:r>
        <w:rPr>
          <w:color w:val="auto"/>
        </w:rPr>
        <w:t>proces diagnostyczny i terapeutyczny w podstawowych jednostkach chorobowych internistycznych</w:t>
      </w:r>
    </w:p>
    <w:p w14:paraId="1E2E9B33" w14:textId="44404697" w:rsidR="00B762F8" w:rsidRPr="00B762F8" w:rsidRDefault="00B762F8" w:rsidP="00B762F8">
      <w:pPr>
        <w:numPr>
          <w:ilvl w:val="0"/>
          <w:numId w:val="2"/>
        </w:numPr>
        <w:ind w:right="1" w:hanging="348"/>
        <w:rPr>
          <w:color w:val="auto"/>
        </w:rPr>
      </w:pPr>
      <w:r w:rsidRPr="009E4BCE">
        <w:rPr>
          <w:rFonts w:ascii="p˘E'E2˛" w:eastAsiaTheme="minorEastAsia" w:hAnsi="p˘E'E2˛" w:cs="p˘E'E2˛"/>
          <w:color w:val="auto"/>
          <w:szCs w:val="24"/>
        </w:rPr>
        <w:t>przeprowadzać analizę ewentualnych działań niepożądanych poszczególnych leków</w:t>
      </w:r>
      <w:r>
        <w:rPr>
          <w:color w:val="auto"/>
        </w:rPr>
        <w:t xml:space="preserve"> </w:t>
      </w:r>
      <w:r w:rsidRPr="009E4BCE">
        <w:rPr>
          <w:rFonts w:ascii="p˘E'E2˛" w:eastAsiaTheme="minorEastAsia" w:hAnsi="p˘E'E2˛" w:cs="p˘E'E2˛"/>
          <w:color w:val="auto"/>
          <w:szCs w:val="24"/>
        </w:rPr>
        <w:t>i interakcji między nimi;</w:t>
      </w:r>
    </w:p>
    <w:p w14:paraId="503EAAAB" w14:textId="79DE09B2" w:rsidR="00460A1D" w:rsidRPr="00B9178F" w:rsidRDefault="00460A1D">
      <w:pPr>
        <w:numPr>
          <w:ilvl w:val="0"/>
          <w:numId w:val="2"/>
        </w:numPr>
        <w:spacing w:after="62"/>
        <w:ind w:right="1" w:hanging="348"/>
        <w:rPr>
          <w:color w:val="auto"/>
        </w:rPr>
      </w:pPr>
      <w:r>
        <w:rPr>
          <w:color w:val="auto"/>
        </w:rPr>
        <w:t>rozpozna</w:t>
      </w:r>
      <w:r w:rsidR="009E4BCE">
        <w:rPr>
          <w:color w:val="auto"/>
        </w:rPr>
        <w:t>ć</w:t>
      </w:r>
      <w:r>
        <w:rPr>
          <w:color w:val="auto"/>
        </w:rPr>
        <w:t xml:space="preserve"> agonię pacjenta i stwierdz</w:t>
      </w:r>
      <w:r w:rsidR="009E4BCE">
        <w:rPr>
          <w:color w:val="auto"/>
        </w:rPr>
        <w:t>ić</w:t>
      </w:r>
      <w:r>
        <w:rPr>
          <w:color w:val="auto"/>
        </w:rPr>
        <w:t xml:space="preserve"> jego zgon</w:t>
      </w:r>
    </w:p>
    <w:p w14:paraId="3F46D87F" w14:textId="08B4A09F" w:rsidR="00954040" w:rsidRPr="00B07D7C" w:rsidRDefault="00954040">
      <w:pPr>
        <w:spacing w:after="22" w:line="259" w:lineRule="auto"/>
        <w:ind w:left="0" w:firstLine="0"/>
        <w:rPr>
          <w:color w:val="FF0000"/>
        </w:rPr>
      </w:pPr>
    </w:p>
    <w:p w14:paraId="1BEC4573" w14:textId="50935824" w:rsidR="00954040" w:rsidRPr="007434BD" w:rsidRDefault="007059FA">
      <w:pPr>
        <w:spacing w:after="64" w:line="267" w:lineRule="auto"/>
        <w:ind w:left="-5"/>
        <w:rPr>
          <w:color w:val="auto"/>
        </w:rPr>
      </w:pPr>
      <w:r w:rsidRPr="007434BD">
        <w:rPr>
          <w:b/>
          <w:color w:val="auto"/>
        </w:rPr>
        <w:t xml:space="preserve">W czasie praktyk student asystuje przy przeprowadzaniu i poznaje na poziomie „wie jak wykonać” procedury i zabiegi medyczne zależne od profilu oddziału, np.: </w:t>
      </w:r>
    </w:p>
    <w:p w14:paraId="523100ED" w14:textId="0857F034" w:rsidR="00954040" w:rsidRDefault="007059FA">
      <w:pPr>
        <w:numPr>
          <w:ilvl w:val="0"/>
          <w:numId w:val="3"/>
        </w:numPr>
        <w:ind w:right="1" w:hanging="348"/>
        <w:rPr>
          <w:color w:val="auto"/>
        </w:rPr>
      </w:pPr>
      <w:r w:rsidRPr="007434BD">
        <w:rPr>
          <w:color w:val="auto"/>
        </w:rPr>
        <w:t xml:space="preserve">przetaczaniu preparatów krwi i krwiopochodnych, </w:t>
      </w:r>
    </w:p>
    <w:p w14:paraId="30A6B87C" w14:textId="0A80A284" w:rsidR="00B762F8" w:rsidRPr="007434BD" w:rsidRDefault="00B762F8">
      <w:pPr>
        <w:numPr>
          <w:ilvl w:val="0"/>
          <w:numId w:val="3"/>
        </w:numPr>
        <w:ind w:right="1" w:hanging="348"/>
        <w:rPr>
          <w:color w:val="auto"/>
        </w:rPr>
      </w:pPr>
      <w:r>
        <w:rPr>
          <w:color w:val="auto"/>
        </w:rPr>
        <w:t xml:space="preserve">stosowanie </w:t>
      </w:r>
      <w:proofErr w:type="spellStart"/>
      <w:r>
        <w:rPr>
          <w:color w:val="auto"/>
        </w:rPr>
        <w:t>płynoterapii</w:t>
      </w:r>
      <w:proofErr w:type="spellEnd"/>
    </w:p>
    <w:p w14:paraId="3CFD6E1F" w14:textId="1907B1C1" w:rsidR="00954040" w:rsidRPr="007434BD" w:rsidRDefault="007059FA">
      <w:pPr>
        <w:numPr>
          <w:ilvl w:val="0"/>
          <w:numId w:val="3"/>
        </w:numPr>
        <w:ind w:right="1" w:hanging="348"/>
        <w:rPr>
          <w:color w:val="auto"/>
        </w:rPr>
      </w:pPr>
      <w:r w:rsidRPr="007434BD">
        <w:rPr>
          <w:color w:val="auto"/>
        </w:rPr>
        <w:t xml:space="preserve">drenaż jamy opłucnowej, </w:t>
      </w:r>
      <w:r w:rsidR="009E4BCE">
        <w:rPr>
          <w:rFonts w:ascii="p˘E'E2˛" w:eastAsiaTheme="minorEastAsia" w:hAnsi="p˘E'E2˛" w:cs="p˘E'E2˛"/>
          <w:color w:val="auto"/>
          <w:szCs w:val="24"/>
        </w:rPr>
        <w:t>nakłuciu jamy otrzewnowej</w:t>
      </w:r>
    </w:p>
    <w:p w14:paraId="4450A00F" w14:textId="33334B21" w:rsidR="00954040" w:rsidRDefault="007059FA">
      <w:pPr>
        <w:numPr>
          <w:ilvl w:val="0"/>
          <w:numId w:val="3"/>
        </w:numPr>
        <w:ind w:right="1" w:hanging="348"/>
        <w:rPr>
          <w:color w:val="auto"/>
        </w:rPr>
      </w:pPr>
      <w:r w:rsidRPr="007434BD">
        <w:rPr>
          <w:color w:val="auto"/>
        </w:rPr>
        <w:t>testy naskórkow</w:t>
      </w:r>
      <w:r w:rsidR="00231069" w:rsidRPr="007434BD">
        <w:rPr>
          <w:color w:val="auto"/>
        </w:rPr>
        <w:t>e</w:t>
      </w:r>
      <w:r w:rsidRPr="007434BD">
        <w:rPr>
          <w:color w:val="auto"/>
        </w:rPr>
        <w:t>,</w:t>
      </w:r>
    </w:p>
    <w:p w14:paraId="1C22306A" w14:textId="1F03DF4B" w:rsidR="007434BD" w:rsidRDefault="007434BD" w:rsidP="007434BD">
      <w:pPr>
        <w:numPr>
          <w:ilvl w:val="0"/>
          <w:numId w:val="3"/>
        </w:numPr>
        <w:spacing w:after="62"/>
        <w:ind w:right="1" w:hanging="348"/>
        <w:rPr>
          <w:color w:val="auto"/>
        </w:rPr>
      </w:pPr>
      <w:r w:rsidRPr="00B9178F">
        <w:rPr>
          <w:color w:val="auto"/>
        </w:rPr>
        <w:t>cewnikowanie pęcherza moczowego u kobiet i mężczyzn, zgłębnikowanie żołądka, płukanie żołądka, enemę,</w:t>
      </w:r>
    </w:p>
    <w:p w14:paraId="7299F584" w14:textId="7B37403C" w:rsidR="00B762F8" w:rsidRDefault="00B762F8" w:rsidP="007434BD">
      <w:pPr>
        <w:numPr>
          <w:ilvl w:val="0"/>
          <w:numId w:val="3"/>
        </w:numPr>
        <w:spacing w:after="62"/>
        <w:ind w:right="1" w:hanging="348"/>
        <w:rPr>
          <w:color w:val="auto"/>
        </w:rPr>
      </w:pPr>
      <w:r>
        <w:rPr>
          <w:color w:val="auto"/>
        </w:rPr>
        <w:t>stosowanie tlenoterapii biernej i czynnej</w:t>
      </w:r>
    </w:p>
    <w:p w14:paraId="0F1A93BA" w14:textId="57A11EB7" w:rsidR="00954040" w:rsidRPr="00B07D7C" w:rsidRDefault="00954040">
      <w:pPr>
        <w:spacing w:after="20" w:line="259" w:lineRule="auto"/>
        <w:ind w:left="0" w:firstLine="0"/>
        <w:rPr>
          <w:color w:val="FF0000"/>
        </w:rPr>
      </w:pPr>
    </w:p>
    <w:p w14:paraId="1925400A" w14:textId="77777777" w:rsidR="00111C86" w:rsidRPr="00B07D7C" w:rsidRDefault="00111C86">
      <w:pPr>
        <w:spacing w:after="20" w:line="259" w:lineRule="auto"/>
        <w:ind w:left="0" w:firstLine="0"/>
        <w:rPr>
          <w:color w:val="FF0000"/>
        </w:rPr>
      </w:pPr>
    </w:p>
    <w:p w14:paraId="6D1FDC94" w14:textId="77777777" w:rsidR="009E4BCE" w:rsidRDefault="007059FA" w:rsidP="009E4BCE">
      <w:pPr>
        <w:spacing w:after="64" w:line="267" w:lineRule="auto"/>
        <w:ind w:left="-5"/>
        <w:rPr>
          <w:color w:val="auto"/>
        </w:rPr>
      </w:pPr>
      <w:r w:rsidRPr="007434BD">
        <w:rPr>
          <w:b/>
          <w:color w:val="auto"/>
        </w:rPr>
        <w:t xml:space="preserve">Student nabywa podstawowych kompetencji w zakresie: </w:t>
      </w:r>
    </w:p>
    <w:p w14:paraId="25EE50F0" w14:textId="2480C333" w:rsidR="00954040" w:rsidRPr="007434BD" w:rsidRDefault="00954040" w:rsidP="00B762F8">
      <w:pPr>
        <w:ind w:right="1"/>
        <w:rPr>
          <w:color w:val="auto"/>
        </w:rPr>
      </w:pPr>
    </w:p>
    <w:p w14:paraId="42A3D710" w14:textId="7ACD34EB" w:rsidR="00954040" w:rsidRPr="007434BD" w:rsidRDefault="007059FA">
      <w:pPr>
        <w:numPr>
          <w:ilvl w:val="0"/>
          <w:numId w:val="3"/>
        </w:numPr>
        <w:ind w:right="1" w:hanging="348"/>
        <w:rPr>
          <w:color w:val="auto"/>
        </w:rPr>
      </w:pPr>
      <w:r w:rsidRPr="007434BD">
        <w:rPr>
          <w:color w:val="auto"/>
        </w:rPr>
        <w:t xml:space="preserve">komunikowania się z pacjentem,  </w:t>
      </w:r>
    </w:p>
    <w:p w14:paraId="23BA3A6A" w14:textId="77777777" w:rsidR="00B762F8" w:rsidRDefault="007059FA" w:rsidP="00B762F8">
      <w:pPr>
        <w:numPr>
          <w:ilvl w:val="0"/>
          <w:numId w:val="3"/>
        </w:numPr>
        <w:ind w:right="1" w:hanging="348"/>
        <w:rPr>
          <w:color w:val="auto"/>
        </w:rPr>
      </w:pPr>
      <w:r w:rsidRPr="007434BD">
        <w:rPr>
          <w:color w:val="auto"/>
        </w:rPr>
        <w:t xml:space="preserve">udzielanie informacji zwrotnej i wsparcia, </w:t>
      </w:r>
    </w:p>
    <w:p w14:paraId="5B1BDF18" w14:textId="56DEB98F" w:rsidR="00B762F8" w:rsidRPr="00B762F8" w:rsidRDefault="00B762F8" w:rsidP="00B762F8">
      <w:pPr>
        <w:numPr>
          <w:ilvl w:val="0"/>
          <w:numId w:val="3"/>
        </w:numPr>
        <w:ind w:right="1" w:hanging="348"/>
        <w:rPr>
          <w:color w:val="auto"/>
        </w:rPr>
      </w:pPr>
      <w:r w:rsidRPr="00B762F8">
        <w:rPr>
          <w:rFonts w:ascii="p˘E'E2˛" w:eastAsiaTheme="minorEastAsia" w:hAnsi="p˘E'E2˛" w:cs="p˘E'E2˛"/>
          <w:color w:val="auto"/>
          <w:szCs w:val="24"/>
        </w:rPr>
        <w:t>wdrażania zasad koleżeństwa zawodowego i współpracy w zespole specjalistów, w tym z przedstawicielami innych zawodów medycznych, także w środowisku</w:t>
      </w:r>
      <w:r>
        <w:rPr>
          <w:color w:val="auto"/>
        </w:rPr>
        <w:t xml:space="preserve"> </w:t>
      </w:r>
      <w:r w:rsidRPr="00B762F8">
        <w:rPr>
          <w:rFonts w:ascii="p˘E'E2˛" w:eastAsiaTheme="minorEastAsia" w:hAnsi="p˘E'E2˛" w:cs="p˘E'E2˛"/>
          <w:color w:val="auto"/>
          <w:szCs w:val="24"/>
        </w:rPr>
        <w:t>wielokulturowym i wielonarodowościowym</w:t>
      </w:r>
    </w:p>
    <w:p w14:paraId="3DEF798D" w14:textId="77777777" w:rsidR="00B762F8" w:rsidRDefault="00B762F8" w:rsidP="00B762F8">
      <w:pPr>
        <w:numPr>
          <w:ilvl w:val="0"/>
          <w:numId w:val="3"/>
        </w:numPr>
        <w:ind w:right="1" w:hanging="348"/>
        <w:rPr>
          <w:color w:val="auto"/>
        </w:rPr>
      </w:pPr>
      <w:r>
        <w:rPr>
          <w:rFonts w:ascii="p˘E'E2˛" w:eastAsiaTheme="minorEastAsia" w:hAnsi="p˘E'E2˛" w:cs="p˘E'E2˛"/>
          <w:color w:val="auto"/>
          <w:szCs w:val="24"/>
        </w:rPr>
        <w:t>kierowania się dobrem pacjenta</w:t>
      </w:r>
    </w:p>
    <w:p w14:paraId="7DE917A3" w14:textId="7B9C8035" w:rsidR="009E4BCE" w:rsidRPr="00B762F8" w:rsidRDefault="007059FA" w:rsidP="00B762F8">
      <w:pPr>
        <w:numPr>
          <w:ilvl w:val="0"/>
          <w:numId w:val="3"/>
        </w:numPr>
        <w:ind w:right="1" w:hanging="348"/>
        <w:rPr>
          <w:color w:val="auto"/>
        </w:rPr>
      </w:pPr>
      <w:r w:rsidRPr="00B762F8">
        <w:rPr>
          <w:color w:val="auto"/>
        </w:rPr>
        <w:t xml:space="preserve">przestrzegania postaw profesjonalnych i wzorców etycznych w działaniach zawodowych. </w:t>
      </w:r>
    </w:p>
    <w:p w14:paraId="4EA5C988" w14:textId="032462E6" w:rsidR="009E4BCE" w:rsidRDefault="009E4BCE" w:rsidP="009E4BCE">
      <w:pPr>
        <w:numPr>
          <w:ilvl w:val="0"/>
          <w:numId w:val="3"/>
        </w:numPr>
        <w:ind w:right="1" w:hanging="348"/>
        <w:rPr>
          <w:color w:val="auto"/>
        </w:rPr>
      </w:pPr>
      <w:r>
        <w:rPr>
          <w:rFonts w:ascii="p˘E'E2˛" w:eastAsiaTheme="minorEastAsia" w:hAnsi="p˘E'E2˛" w:cs="p˘E'E2˛"/>
          <w:color w:val="auto"/>
          <w:szCs w:val="24"/>
        </w:rPr>
        <w:t>przestrzegania tajemnicy lekarskiej i praw pacjenta</w:t>
      </w:r>
    </w:p>
    <w:p w14:paraId="51CB0CA3" w14:textId="1FB48F39" w:rsidR="009E4BCE" w:rsidRPr="009E4BCE" w:rsidRDefault="009E4BCE" w:rsidP="009E4BCE">
      <w:pPr>
        <w:numPr>
          <w:ilvl w:val="0"/>
          <w:numId w:val="3"/>
        </w:numPr>
        <w:ind w:right="1" w:hanging="348"/>
        <w:rPr>
          <w:color w:val="auto"/>
        </w:rPr>
      </w:pPr>
      <w:r w:rsidRPr="009E4BCE">
        <w:rPr>
          <w:rFonts w:ascii="p˘E'E2˛" w:eastAsiaTheme="minorEastAsia" w:hAnsi="p˘E'E2˛" w:cs="p˘E'E2˛"/>
          <w:color w:val="auto"/>
          <w:szCs w:val="24"/>
        </w:rPr>
        <w:t>podejmowania działań wobec pacjenta w oparciu o zasady etyczne, ze świadomością</w:t>
      </w:r>
      <w:r>
        <w:rPr>
          <w:color w:val="auto"/>
        </w:rPr>
        <w:t xml:space="preserve"> </w:t>
      </w:r>
      <w:r w:rsidRPr="009E4BCE">
        <w:rPr>
          <w:rFonts w:ascii="p˘E'E2˛" w:eastAsiaTheme="minorEastAsia" w:hAnsi="p˘E'E2˛" w:cs="p˘E'E2˛"/>
          <w:color w:val="auto"/>
          <w:szCs w:val="24"/>
        </w:rPr>
        <w:t>społecznych uwarunkowań i ograniczeń wynikających z choroby</w:t>
      </w:r>
    </w:p>
    <w:p w14:paraId="32125B3B" w14:textId="6CD14F5C" w:rsidR="009E4BCE" w:rsidRPr="007434BD" w:rsidRDefault="009E4BCE">
      <w:pPr>
        <w:numPr>
          <w:ilvl w:val="0"/>
          <w:numId w:val="3"/>
        </w:numPr>
        <w:ind w:right="1" w:hanging="348"/>
        <w:rPr>
          <w:color w:val="auto"/>
        </w:rPr>
      </w:pPr>
      <w:r>
        <w:rPr>
          <w:rFonts w:ascii="p˘E'E2˛" w:eastAsiaTheme="minorEastAsia" w:hAnsi="p˘E'E2˛" w:cs="p˘E'E2˛"/>
          <w:color w:val="auto"/>
          <w:szCs w:val="24"/>
        </w:rPr>
        <w:t xml:space="preserve">propagowania </w:t>
      </w:r>
      <w:proofErr w:type="spellStart"/>
      <w:r>
        <w:rPr>
          <w:rFonts w:ascii="p˘E'E2˛" w:eastAsiaTheme="minorEastAsia" w:hAnsi="p˘E'E2˛" w:cs="p˘E'E2˛"/>
          <w:color w:val="auto"/>
          <w:szCs w:val="24"/>
        </w:rPr>
        <w:t>zachowań</w:t>
      </w:r>
      <w:proofErr w:type="spellEnd"/>
      <w:r>
        <w:rPr>
          <w:rFonts w:ascii="p˘E'E2˛" w:eastAsiaTheme="minorEastAsia" w:hAnsi="p˘E'E2˛" w:cs="p˘E'E2˛"/>
          <w:color w:val="auto"/>
          <w:szCs w:val="24"/>
        </w:rPr>
        <w:t xml:space="preserve"> prozdrowotnych</w:t>
      </w:r>
    </w:p>
    <w:p w14:paraId="414D6DC5" w14:textId="77777777" w:rsidR="00954040" w:rsidRDefault="007059FA">
      <w:pPr>
        <w:spacing w:after="20" w:line="259" w:lineRule="auto"/>
        <w:ind w:left="0" w:firstLine="0"/>
      </w:pPr>
      <w:r>
        <w:t xml:space="preserve"> </w:t>
      </w:r>
    </w:p>
    <w:p w14:paraId="5278F256" w14:textId="77777777" w:rsidR="00954040" w:rsidRDefault="007059FA">
      <w:pPr>
        <w:ind w:right="1"/>
      </w:pPr>
      <w:r>
        <w:t xml:space="preserve">Poświadczam odbycie praktyki oraz osiągnięcie wyżej opisanych efektów kształcenia: </w:t>
      </w:r>
    </w:p>
    <w:p w14:paraId="04F5A9EF" w14:textId="77777777" w:rsidR="00954040" w:rsidRDefault="007059FA">
      <w:pPr>
        <w:spacing w:after="11"/>
        <w:ind w:right="4109"/>
      </w:pPr>
      <w:r>
        <w:t xml:space="preserve">  od ................................ do ................................. </w:t>
      </w:r>
    </w:p>
    <w:p w14:paraId="5F84DD62" w14:textId="77777777" w:rsidR="00954040" w:rsidRDefault="007059FA">
      <w:pPr>
        <w:spacing w:after="22" w:line="259" w:lineRule="auto"/>
        <w:ind w:left="0" w:firstLine="0"/>
      </w:pPr>
      <w:r>
        <w:t xml:space="preserve"> </w:t>
      </w:r>
    </w:p>
    <w:p w14:paraId="072DF536" w14:textId="77777777" w:rsidR="00954040" w:rsidRDefault="007059FA">
      <w:pPr>
        <w:ind w:right="1"/>
      </w:pPr>
      <w:r>
        <w:t xml:space="preserve">Zaliczam praktyki na ocenę……………………………………………….. </w:t>
      </w:r>
    </w:p>
    <w:p w14:paraId="0924CEB8" w14:textId="77777777" w:rsidR="00954040" w:rsidRDefault="007059FA">
      <w:pPr>
        <w:spacing w:after="300" w:line="259" w:lineRule="auto"/>
        <w:ind w:left="0" w:firstLine="0"/>
      </w:pPr>
      <w:r>
        <w:t xml:space="preserve"> </w:t>
      </w:r>
    </w:p>
    <w:p w14:paraId="641B21DD" w14:textId="77777777" w:rsidR="00954040" w:rsidRDefault="007059FA">
      <w:pPr>
        <w:spacing w:after="292" w:line="267" w:lineRule="auto"/>
        <w:ind w:left="-5"/>
      </w:pPr>
      <w:r>
        <w:rPr>
          <w:b/>
        </w:rPr>
        <w:t xml:space="preserve">Skala ocen </w:t>
      </w:r>
    </w:p>
    <w:p w14:paraId="7FEEFDE3" w14:textId="77777777" w:rsidR="00954040" w:rsidRDefault="007059FA">
      <w:pPr>
        <w:ind w:right="1"/>
      </w:pPr>
      <w:r>
        <w:t>5,0 – bardzo dobry</w:t>
      </w:r>
      <w:r>
        <w:rPr>
          <w:b/>
        </w:rPr>
        <w:t xml:space="preserve"> </w:t>
      </w:r>
    </w:p>
    <w:p w14:paraId="0E8EEF2B" w14:textId="77777777" w:rsidR="00954040" w:rsidRDefault="007059FA">
      <w:pPr>
        <w:spacing w:after="0"/>
        <w:ind w:right="1"/>
      </w:pPr>
      <w:r>
        <w:t xml:space="preserve">4,5 – ponad dobry  </w:t>
      </w:r>
    </w:p>
    <w:p w14:paraId="1C7A0849" w14:textId="77777777" w:rsidR="00954040" w:rsidRDefault="007059FA">
      <w:pPr>
        <w:spacing w:after="0"/>
        <w:ind w:right="1"/>
      </w:pPr>
      <w:r>
        <w:t xml:space="preserve">4,0 – dobry </w:t>
      </w:r>
    </w:p>
    <w:p w14:paraId="109C8CD3" w14:textId="77777777" w:rsidR="00954040" w:rsidRDefault="007059FA">
      <w:pPr>
        <w:spacing w:after="0"/>
        <w:ind w:right="1"/>
      </w:pPr>
      <w:r>
        <w:t xml:space="preserve">3,5 – dość dobry  </w:t>
      </w:r>
    </w:p>
    <w:p w14:paraId="60D325E2" w14:textId="77777777" w:rsidR="00954040" w:rsidRDefault="007059FA">
      <w:pPr>
        <w:spacing w:after="0"/>
        <w:ind w:right="1"/>
      </w:pPr>
      <w:r>
        <w:lastRenderedPageBreak/>
        <w:t xml:space="preserve">3,0 – dostateczny  </w:t>
      </w:r>
    </w:p>
    <w:p w14:paraId="1F6147E3" w14:textId="471618C7" w:rsidR="00954040" w:rsidRDefault="007059FA">
      <w:pPr>
        <w:spacing w:after="0"/>
        <w:ind w:right="1"/>
      </w:pPr>
      <w:r>
        <w:t xml:space="preserve">2,0 – niedostateczny </w:t>
      </w:r>
    </w:p>
    <w:p w14:paraId="35C15765" w14:textId="77777777" w:rsidR="00111C86" w:rsidRDefault="00111C86">
      <w:pPr>
        <w:spacing w:after="0"/>
        <w:ind w:right="1"/>
      </w:pPr>
    </w:p>
    <w:p w14:paraId="761A683C" w14:textId="77777777" w:rsidR="00111C86" w:rsidRPr="00111C86" w:rsidRDefault="00111C86" w:rsidP="00111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  <w:r w:rsidRPr="00111C86">
        <w:rPr>
          <w:rFonts w:eastAsia="Times New Roman"/>
          <w:color w:val="auto"/>
          <w:szCs w:val="24"/>
        </w:rPr>
        <w:t xml:space="preserve">Ocena opisowa w zakresie wiedzy, umiejętności oraz </w:t>
      </w:r>
      <w:proofErr w:type="spellStart"/>
      <w:r w:rsidRPr="00111C86">
        <w:rPr>
          <w:rFonts w:eastAsia="Times New Roman"/>
          <w:color w:val="auto"/>
          <w:szCs w:val="24"/>
        </w:rPr>
        <w:t>zachowań</w:t>
      </w:r>
      <w:proofErr w:type="spellEnd"/>
      <w:r w:rsidRPr="00111C86">
        <w:rPr>
          <w:rFonts w:eastAsia="Times New Roman"/>
          <w:color w:val="auto"/>
          <w:szCs w:val="24"/>
        </w:rPr>
        <w:t xml:space="preserve"> profesjonalnych</w:t>
      </w:r>
    </w:p>
    <w:p w14:paraId="6E1DCC5E" w14:textId="77777777" w:rsidR="00111C86" w:rsidRPr="00111C86" w:rsidRDefault="00111C86" w:rsidP="00111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083614AF" w14:textId="77777777" w:rsidR="00111C86" w:rsidRPr="00111C86" w:rsidRDefault="00111C86" w:rsidP="00111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1DC42BA8" w14:textId="77777777" w:rsidR="00111C86" w:rsidRPr="00111C86" w:rsidRDefault="00111C86" w:rsidP="00111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09CB9AB6" w14:textId="77777777" w:rsidR="00111C86" w:rsidRPr="00111C86" w:rsidRDefault="00111C86" w:rsidP="00111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62FAE0F4" w14:textId="77777777" w:rsidR="00111C86" w:rsidRPr="00111C86" w:rsidRDefault="00111C86" w:rsidP="00111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4D94CA41" w14:textId="77777777" w:rsidR="00111C86" w:rsidRPr="00111C86" w:rsidRDefault="00111C86" w:rsidP="00111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602002BE" w14:textId="77777777" w:rsidR="00111C86" w:rsidRPr="00111C86" w:rsidRDefault="00111C86" w:rsidP="00111C86">
      <w:pP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5CBF73F0" w14:textId="55429402" w:rsidR="00954040" w:rsidRDefault="007059FA">
      <w:pPr>
        <w:spacing w:after="0" w:line="259" w:lineRule="auto"/>
        <w:ind w:left="0" w:firstLine="0"/>
      </w:pPr>
      <w:r>
        <w:t xml:space="preserve">  </w:t>
      </w:r>
    </w:p>
    <w:p w14:paraId="37CFB433" w14:textId="77777777" w:rsidR="00954040" w:rsidRDefault="007059FA">
      <w:pPr>
        <w:spacing w:after="0" w:line="259" w:lineRule="auto"/>
        <w:ind w:left="0" w:firstLine="0"/>
      </w:pPr>
      <w:r>
        <w:t xml:space="preserve"> </w:t>
      </w:r>
    </w:p>
    <w:p w14:paraId="3640E597" w14:textId="77777777" w:rsidR="00954040" w:rsidRDefault="007059FA">
      <w:pPr>
        <w:spacing w:after="0" w:line="259" w:lineRule="auto"/>
        <w:ind w:left="0" w:firstLine="0"/>
      </w:pPr>
      <w:r>
        <w:t xml:space="preserve"> </w:t>
      </w:r>
    </w:p>
    <w:p w14:paraId="72B49C42" w14:textId="43BF474B" w:rsidR="00954040" w:rsidRDefault="007059FA">
      <w:pPr>
        <w:ind w:right="953"/>
      </w:pPr>
      <w:r>
        <w:t xml:space="preserve">………………………………..              </w:t>
      </w:r>
      <w:r>
        <w:tab/>
        <w:t xml:space="preserve"> </w:t>
      </w:r>
      <w:r>
        <w:tab/>
      </w:r>
      <w:r w:rsidR="00111C86">
        <w:t xml:space="preserve">                     </w:t>
      </w:r>
      <w:r>
        <w:t xml:space="preserve">….………………………… pieczątka jednostki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r w:rsidR="00111C86">
        <w:t xml:space="preserve">              </w:t>
      </w:r>
      <w:r>
        <w:t xml:space="preserve">pieczątka imienna </w:t>
      </w:r>
    </w:p>
    <w:p w14:paraId="1C1EDC8B" w14:textId="2BF95C3F" w:rsidR="00111C86" w:rsidRDefault="00111C86">
      <w:pPr>
        <w:ind w:right="953"/>
      </w:pPr>
    </w:p>
    <w:p w14:paraId="7ED02BE5" w14:textId="77777777" w:rsidR="00B762F8" w:rsidRDefault="00B762F8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55443E4D" w14:textId="77777777" w:rsidR="00B762F8" w:rsidRDefault="00B762F8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2BD796E9" w14:textId="77777777" w:rsidR="00B762F8" w:rsidRDefault="00B762F8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12974098" w14:textId="77777777" w:rsidR="00B762F8" w:rsidRDefault="00B762F8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3D78B83A" w14:textId="77777777" w:rsidR="00B762F8" w:rsidRDefault="00B762F8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4D7BD4B5" w14:textId="77777777" w:rsidR="00B762F8" w:rsidRDefault="00B762F8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56B29280" w14:textId="77777777" w:rsidR="00B762F8" w:rsidRDefault="00B762F8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0E1937B4" w14:textId="77777777" w:rsidR="00B762F8" w:rsidRDefault="00B762F8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12DA7498" w14:textId="77777777" w:rsidR="00B762F8" w:rsidRDefault="00B762F8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5C4A2498" w14:textId="77777777" w:rsidR="00B762F8" w:rsidRDefault="00B762F8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50DBC4AC" w14:textId="77777777" w:rsidR="00B762F8" w:rsidRDefault="00B762F8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2B1411FB" w14:textId="77777777" w:rsidR="00B762F8" w:rsidRDefault="00B762F8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4CD9C629" w14:textId="77777777" w:rsidR="00B762F8" w:rsidRDefault="00B762F8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1C6EE8A4" w14:textId="77777777" w:rsidR="00B762F8" w:rsidRDefault="00B762F8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4FE9B671" w14:textId="706AA103" w:rsidR="00B762F8" w:rsidRDefault="00B762F8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45AFEAD3" w14:textId="08D06883" w:rsidR="00224E30" w:rsidRDefault="00224E30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3E46247C" w14:textId="23F27A0C" w:rsidR="00224E30" w:rsidRDefault="00224E30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2840DF66" w14:textId="5BC71901" w:rsidR="00224E30" w:rsidRDefault="00224E30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00172A1D" w14:textId="13B7397C" w:rsidR="00224E30" w:rsidRDefault="00224E30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7724FE32" w14:textId="6138BBD7" w:rsidR="00224E30" w:rsidRDefault="00224E30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588B22A9" w14:textId="77777777" w:rsidR="00224E30" w:rsidRDefault="00224E30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76773483" w14:textId="77777777" w:rsidR="00B762F8" w:rsidRDefault="00B762F8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1D55209A" w14:textId="77777777" w:rsidR="00B762F8" w:rsidRDefault="00B762F8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084FFE12" w14:textId="77777777" w:rsidR="00B762F8" w:rsidRDefault="00B762F8" w:rsidP="00111C86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b/>
          <w:sz w:val="28"/>
          <w:szCs w:val="28"/>
        </w:rPr>
      </w:pPr>
    </w:p>
    <w:sectPr w:rsidR="00B762F8">
      <w:footerReference w:type="default" r:id="rId8"/>
      <w:pgSz w:w="11906" w:h="16838"/>
      <w:pgMar w:top="1464" w:right="1726" w:bottom="161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871CB" w14:textId="77777777" w:rsidR="00D0560F" w:rsidRDefault="00D0560F" w:rsidP="00D436AC">
      <w:pPr>
        <w:spacing w:after="0" w:line="240" w:lineRule="auto"/>
      </w:pPr>
      <w:r>
        <w:separator/>
      </w:r>
    </w:p>
  </w:endnote>
  <w:endnote w:type="continuationSeparator" w:id="0">
    <w:p w14:paraId="4EE67A94" w14:textId="77777777" w:rsidR="00D0560F" w:rsidRDefault="00D0560F" w:rsidP="00D4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˘E'E2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0260863"/>
      <w:docPartObj>
        <w:docPartGallery w:val="Page Numbers (Bottom of Page)"/>
        <w:docPartUnique/>
      </w:docPartObj>
    </w:sdtPr>
    <w:sdtContent>
      <w:p w14:paraId="228F6EA7" w14:textId="2C91F1F5" w:rsidR="00D436AC" w:rsidRDefault="00D436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E5E84C" w14:textId="77777777" w:rsidR="00D436AC" w:rsidRDefault="00D436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F150B" w14:textId="77777777" w:rsidR="00D0560F" w:rsidRDefault="00D0560F" w:rsidP="00D436AC">
      <w:pPr>
        <w:spacing w:after="0" w:line="240" w:lineRule="auto"/>
      </w:pPr>
      <w:r>
        <w:separator/>
      </w:r>
    </w:p>
  </w:footnote>
  <w:footnote w:type="continuationSeparator" w:id="0">
    <w:p w14:paraId="33AD2C57" w14:textId="77777777" w:rsidR="00D0560F" w:rsidRDefault="00D0560F" w:rsidP="00D43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C366F"/>
    <w:multiLevelType w:val="hybridMultilevel"/>
    <w:tmpl w:val="190EA1CA"/>
    <w:lvl w:ilvl="0" w:tplc="50F05BF8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F2D1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3041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D64A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E55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54F9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0AB2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541F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E6EE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C43016"/>
    <w:multiLevelType w:val="hybridMultilevel"/>
    <w:tmpl w:val="E0F833AE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2AE2F6C"/>
    <w:multiLevelType w:val="hybridMultilevel"/>
    <w:tmpl w:val="1250C982"/>
    <w:lvl w:ilvl="0" w:tplc="BDF4D01C">
      <w:start w:val="1"/>
      <w:numFmt w:val="bullet"/>
      <w:lvlText w:val="o"/>
      <w:lvlJc w:val="left"/>
      <w:pPr>
        <w:ind w:left="14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3007"/>
    <w:multiLevelType w:val="hybridMultilevel"/>
    <w:tmpl w:val="55EE136A"/>
    <w:lvl w:ilvl="0" w:tplc="8988985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4D01C">
      <w:start w:val="1"/>
      <w:numFmt w:val="bullet"/>
      <w:lvlText w:val="o"/>
      <w:lvlJc w:val="left"/>
      <w:pPr>
        <w:ind w:left="14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8018E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8C342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E016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A90E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72658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2C3FC2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48D1F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7B75A1"/>
    <w:multiLevelType w:val="hybridMultilevel"/>
    <w:tmpl w:val="D0002E8C"/>
    <w:lvl w:ilvl="0" w:tplc="276003D6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E4D5B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AC5F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4C3E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2DC4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DA36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B41F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BE8B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D416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784592"/>
    <w:multiLevelType w:val="hybridMultilevel"/>
    <w:tmpl w:val="5BEE48EE"/>
    <w:lvl w:ilvl="0" w:tplc="F92CB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5552197">
    <w:abstractNumId w:val="4"/>
  </w:num>
  <w:num w:numId="2" w16cid:durableId="1411653093">
    <w:abstractNumId w:val="3"/>
  </w:num>
  <w:num w:numId="3" w16cid:durableId="506946935">
    <w:abstractNumId w:val="0"/>
  </w:num>
  <w:num w:numId="4" w16cid:durableId="348023917">
    <w:abstractNumId w:val="5"/>
  </w:num>
  <w:num w:numId="5" w16cid:durableId="324893233">
    <w:abstractNumId w:val="2"/>
  </w:num>
  <w:num w:numId="6" w16cid:durableId="884634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40"/>
    <w:rsid w:val="00055FB7"/>
    <w:rsid w:val="001065B3"/>
    <w:rsid w:val="00111C86"/>
    <w:rsid w:val="00130325"/>
    <w:rsid w:val="001443ED"/>
    <w:rsid w:val="001655CF"/>
    <w:rsid w:val="00195FD7"/>
    <w:rsid w:val="001D1ABC"/>
    <w:rsid w:val="00224E30"/>
    <w:rsid w:val="00231069"/>
    <w:rsid w:val="003575B4"/>
    <w:rsid w:val="004368CB"/>
    <w:rsid w:val="00456DFF"/>
    <w:rsid w:val="00460A1D"/>
    <w:rsid w:val="004A7A31"/>
    <w:rsid w:val="0058371A"/>
    <w:rsid w:val="005C0068"/>
    <w:rsid w:val="005F1DDB"/>
    <w:rsid w:val="00610026"/>
    <w:rsid w:val="006112C8"/>
    <w:rsid w:val="00635BB7"/>
    <w:rsid w:val="006C2818"/>
    <w:rsid w:val="006D7033"/>
    <w:rsid w:val="006E6791"/>
    <w:rsid w:val="00702D19"/>
    <w:rsid w:val="007059FA"/>
    <w:rsid w:val="007434BD"/>
    <w:rsid w:val="00765ACE"/>
    <w:rsid w:val="00777067"/>
    <w:rsid w:val="007A743F"/>
    <w:rsid w:val="007D7D10"/>
    <w:rsid w:val="008137BE"/>
    <w:rsid w:val="008E174B"/>
    <w:rsid w:val="00954040"/>
    <w:rsid w:val="009E4BCE"/>
    <w:rsid w:val="00AE6C0D"/>
    <w:rsid w:val="00B07D7C"/>
    <w:rsid w:val="00B46CCB"/>
    <w:rsid w:val="00B51510"/>
    <w:rsid w:val="00B762F8"/>
    <w:rsid w:val="00B9178F"/>
    <w:rsid w:val="00BB0600"/>
    <w:rsid w:val="00C20488"/>
    <w:rsid w:val="00CF2EFD"/>
    <w:rsid w:val="00D0560F"/>
    <w:rsid w:val="00D436AC"/>
    <w:rsid w:val="00D72463"/>
    <w:rsid w:val="00DB61C3"/>
    <w:rsid w:val="00DE6656"/>
    <w:rsid w:val="00E04DA0"/>
    <w:rsid w:val="00ED3F4B"/>
    <w:rsid w:val="00F548C1"/>
    <w:rsid w:val="00FA2571"/>
    <w:rsid w:val="00FA449C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CB02"/>
  <w15:docId w15:val="{D7D55E69-8C87-4B12-A9F1-11DDE8AB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4BCE"/>
    <w:pPr>
      <w:spacing w:after="37" w:line="264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"/>
      <w:ind w:left="10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Nagwek">
    <w:name w:val="header"/>
    <w:basedOn w:val="Normalny"/>
    <w:link w:val="NagwekZnak"/>
    <w:uiPriority w:val="99"/>
    <w:unhideWhenUsed/>
    <w:rsid w:val="00D43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6AC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D43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36AC"/>
    <w:rPr>
      <w:rFonts w:ascii="Calibri" w:eastAsia="Calibri" w:hAnsi="Calibri" w:cs="Calibri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B46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1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780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</vt:lpstr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</dc:title>
  <dc:subject/>
  <dc:creator>Julita Ławkiedraj</dc:creator>
  <cp:keywords/>
  <cp:lastModifiedBy>Mirosława Włodarczyk</cp:lastModifiedBy>
  <cp:revision>10</cp:revision>
  <cp:lastPrinted>2022-12-14T06:09:00Z</cp:lastPrinted>
  <dcterms:created xsi:type="dcterms:W3CDTF">2022-12-14T06:09:00Z</dcterms:created>
  <dcterms:modified xsi:type="dcterms:W3CDTF">2025-10-27T13:03:00Z</dcterms:modified>
</cp:coreProperties>
</file>